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D3" w:rsidRPr="009C5762" w:rsidRDefault="00815B6C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>
        <w:rPr>
          <w:rFonts w:ascii="PT Astra Serif" w:hAnsi="PT Astra Serif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3E24A" wp14:editId="754CEB79">
                <wp:simplePos x="0" y="0"/>
                <wp:positionH relativeFrom="column">
                  <wp:posOffset>4517745</wp:posOffset>
                </wp:positionH>
                <wp:positionV relativeFrom="paragraph">
                  <wp:posOffset>-26035</wp:posOffset>
                </wp:positionV>
                <wp:extent cx="1667865" cy="321869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865" cy="3218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B6C" w:rsidRPr="00815B6C" w:rsidRDefault="00815B6C" w:rsidP="00815B6C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815B6C">
                              <w:rPr>
                                <w:rFonts w:ascii="PT Astra Serif" w:hAnsi="PT Astra Serif"/>
                              </w:rPr>
                              <w:t>Актуальная редакция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355.75pt;margin-top:-2.05pt;width:131.35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" filled="f" stroked="f" strokeweight="2pt">
                <v:textbox>
                  <w:txbxContent>
                    <w:p w:rsidR="00815B6C" w:rsidRPr="00815B6C" w:rsidRDefault="00815B6C" w:rsidP="00815B6C">
                      <w:pPr>
                        <w:shd w:val="clear" w:color="auto" w:fill="FFFFFF" w:themeFill="background1"/>
                        <w:jc w:val="center"/>
                        <w:rPr>
                          <w:rFonts w:ascii="PT Astra Serif" w:hAnsi="PT Astra Serif"/>
                        </w:rPr>
                      </w:pPr>
                      <w:r w:rsidRPr="00815B6C">
                        <w:rPr>
                          <w:rFonts w:ascii="PT Astra Serif" w:hAnsi="PT Astra Serif"/>
                        </w:rPr>
                        <w:t>Актуальная редакция</w:t>
                      </w:r>
                    </w:p>
                  </w:txbxContent>
                </v:textbox>
              </v:rect>
            </w:pict>
          </mc:Fallback>
        </mc:AlternateContent>
      </w:r>
      <w:r w:rsidR="003E46D3" w:rsidRPr="009C5762">
        <w:rPr>
          <w:rFonts w:ascii="PT Astra Serif" w:hAnsi="PT Astra Serif" w:cs="Times New Roman"/>
          <w:noProof/>
        </w:rPr>
        <w:drawing>
          <wp:inline distT="0" distB="0" distL="0" distR="0" wp14:anchorId="7D59CF07" wp14:editId="79683BEC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6D3" w:rsidRPr="009C5762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</w:p>
    <w:p w:rsidR="003E46D3" w:rsidRPr="009C576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9C5762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3E46D3" w:rsidRPr="009C576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9C5762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9C576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9C576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9C576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9C5762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9C5762">
        <w:rPr>
          <w:rFonts w:ascii="PT Astra Serif" w:eastAsia="Calibri" w:hAnsi="PT Astra Serif" w:cs="Times New Roman"/>
          <w:sz w:val="24"/>
        </w:rPr>
        <w:t xml:space="preserve"> </w:t>
      </w:r>
      <w:r w:rsidRPr="009C576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9C5762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3E46D3" w:rsidRPr="009C576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6"/>
          <w:szCs w:val="36"/>
        </w:rPr>
      </w:pPr>
      <w:r w:rsidRPr="009C5762">
        <w:rPr>
          <w:rFonts w:ascii="PT Astra Serif" w:eastAsia="Calibri" w:hAnsi="PT Astra Serif" w:cs="Times New Roman"/>
          <w:sz w:val="36"/>
          <w:szCs w:val="36"/>
        </w:rPr>
        <w:t>ПРИКАЗ</w:t>
      </w:r>
      <w:r w:rsidRPr="009C5762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9C576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9C5762" w:rsidRDefault="003E46D3" w:rsidP="003E46D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3E46D3" w:rsidRPr="009C5762" w:rsidRDefault="001B32B0" w:rsidP="003E46D3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  <w:r w:rsidRPr="009C5762">
        <w:rPr>
          <w:rFonts w:ascii="PT Astra Serif" w:hAnsi="PT Astra Serif" w:cs="Times New Roman"/>
          <w:b/>
          <w:sz w:val="24"/>
          <w:szCs w:val="24"/>
        </w:rPr>
        <w:t>о</w:t>
      </w:r>
      <w:r w:rsidR="003E46D3" w:rsidRPr="009C5762">
        <w:rPr>
          <w:rFonts w:ascii="PT Astra Serif" w:hAnsi="PT Astra Serif" w:cs="Times New Roman"/>
          <w:b/>
          <w:sz w:val="24"/>
          <w:szCs w:val="24"/>
        </w:rPr>
        <w:t>т</w:t>
      </w:r>
      <w:r w:rsidRPr="009C5762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700B7D" w:rsidRPr="009C5762">
        <w:rPr>
          <w:rFonts w:ascii="PT Astra Serif" w:hAnsi="PT Astra Serif" w:cs="Times New Roman"/>
          <w:b/>
          <w:sz w:val="24"/>
          <w:szCs w:val="24"/>
        </w:rPr>
        <w:t>07</w:t>
      </w:r>
      <w:r w:rsidRPr="009C5762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F530BA" w:rsidRPr="009C5762">
        <w:rPr>
          <w:rFonts w:ascii="PT Astra Serif" w:hAnsi="PT Astra Serif" w:cs="Times New Roman"/>
          <w:b/>
          <w:sz w:val="24"/>
          <w:szCs w:val="24"/>
        </w:rPr>
        <w:t>декабря</w:t>
      </w:r>
      <w:r w:rsidR="003E46D3" w:rsidRPr="009C5762">
        <w:rPr>
          <w:rFonts w:ascii="PT Astra Serif" w:hAnsi="PT Astra Serif" w:cs="Times New Roman"/>
          <w:b/>
          <w:sz w:val="24"/>
          <w:szCs w:val="24"/>
        </w:rPr>
        <w:t xml:space="preserve"> 20</w:t>
      </w:r>
      <w:r w:rsidRPr="009C5762">
        <w:rPr>
          <w:rFonts w:ascii="PT Astra Serif" w:hAnsi="PT Astra Serif" w:cs="Times New Roman"/>
          <w:b/>
          <w:sz w:val="24"/>
          <w:szCs w:val="24"/>
        </w:rPr>
        <w:t>20</w:t>
      </w:r>
      <w:r w:rsidR="003E46D3" w:rsidRPr="009C5762">
        <w:rPr>
          <w:rFonts w:ascii="PT Astra Serif" w:hAnsi="PT Astra Serif" w:cs="Times New Roman"/>
          <w:b/>
          <w:sz w:val="24"/>
          <w:szCs w:val="24"/>
        </w:rPr>
        <w:t xml:space="preserve"> года                            </w:t>
      </w:r>
      <w:r w:rsidR="003E46D3" w:rsidRPr="009C5762">
        <w:rPr>
          <w:rFonts w:ascii="PT Astra Serif" w:hAnsi="PT Astra Serif" w:cs="Times New Roman"/>
          <w:b/>
          <w:sz w:val="24"/>
          <w:szCs w:val="24"/>
        </w:rPr>
        <w:tab/>
      </w:r>
      <w:r w:rsidR="003E46D3" w:rsidRPr="009C5762">
        <w:rPr>
          <w:rFonts w:ascii="PT Astra Serif" w:hAnsi="PT Astra Serif" w:cs="Times New Roman"/>
          <w:b/>
          <w:sz w:val="24"/>
          <w:szCs w:val="24"/>
        </w:rPr>
        <w:tab/>
        <w:t xml:space="preserve"> </w:t>
      </w:r>
      <w:r w:rsidR="003E46D3" w:rsidRPr="009C5762">
        <w:rPr>
          <w:rFonts w:ascii="PT Astra Serif" w:hAnsi="PT Astra Serif" w:cs="Times New Roman"/>
          <w:b/>
          <w:sz w:val="24"/>
          <w:szCs w:val="24"/>
        </w:rPr>
        <w:tab/>
        <w:t xml:space="preserve">                                             </w:t>
      </w:r>
      <w:r w:rsidR="00700B7D" w:rsidRPr="009C5762"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="003E46D3" w:rsidRPr="009C5762">
        <w:rPr>
          <w:rFonts w:ascii="PT Astra Serif" w:hAnsi="PT Astra Serif" w:cs="Times New Roman"/>
          <w:b/>
          <w:sz w:val="24"/>
          <w:szCs w:val="24"/>
        </w:rPr>
        <w:t xml:space="preserve">№ </w:t>
      </w:r>
      <w:r w:rsidR="00700B7D" w:rsidRPr="009C5762">
        <w:rPr>
          <w:rFonts w:ascii="PT Astra Serif" w:hAnsi="PT Astra Serif" w:cs="Times New Roman"/>
          <w:b/>
          <w:sz w:val="24"/>
          <w:szCs w:val="24"/>
        </w:rPr>
        <w:t>57п</w:t>
      </w:r>
    </w:p>
    <w:p w:rsidR="00B87063" w:rsidRPr="00B87063" w:rsidRDefault="00CF5898" w:rsidP="00B87063">
      <w:pPr>
        <w:shd w:val="clear" w:color="auto" w:fill="FFFFFF"/>
        <w:ind w:right="482"/>
        <w:contextualSpacing/>
        <w:rPr>
          <w:rFonts w:ascii="PT Astra Serif" w:hAnsi="PT Astra Serif"/>
          <w:bCs/>
          <w:spacing w:val="6"/>
          <w:sz w:val="20"/>
          <w:szCs w:val="20"/>
        </w:rPr>
      </w:pPr>
      <w:proofErr w:type="gramStart"/>
      <w:r w:rsidRPr="00B87063">
        <w:rPr>
          <w:rFonts w:ascii="PT Astra Serif" w:eastAsia="Times New Roman" w:hAnsi="PT Astra Serif" w:cs="Times New Roman"/>
          <w:spacing w:val="2"/>
          <w:sz w:val="20"/>
          <w:szCs w:val="20"/>
        </w:rPr>
        <w:t>(</w:t>
      </w:r>
      <w:r w:rsidR="00B87063" w:rsidRPr="00B87063">
        <w:rPr>
          <w:rFonts w:ascii="PT Astra Serif" w:hAnsi="PT Astra Serif"/>
          <w:bCs/>
          <w:spacing w:val="6"/>
          <w:sz w:val="20"/>
          <w:szCs w:val="20"/>
        </w:rPr>
        <w:t>список изменяющих документов:</w:t>
      </w:r>
      <w:proofErr w:type="gramEnd"/>
    </w:p>
    <w:p w:rsidR="00B87063" w:rsidRPr="00B87063" w:rsidRDefault="00B87063" w:rsidP="00B87063">
      <w:pPr>
        <w:shd w:val="clear" w:color="auto" w:fill="FFFFFF"/>
        <w:ind w:right="482"/>
        <w:contextualSpacing/>
        <w:rPr>
          <w:rFonts w:ascii="PT Astra Serif" w:hAnsi="PT Astra Serif"/>
          <w:i/>
          <w:sz w:val="20"/>
          <w:szCs w:val="20"/>
        </w:rPr>
      </w:pPr>
      <w:r w:rsidRPr="00B87063">
        <w:rPr>
          <w:rFonts w:ascii="PT Astra Serif" w:hAnsi="PT Astra Serif"/>
          <w:bCs/>
          <w:spacing w:val="6"/>
          <w:sz w:val="20"/>
          <w:szCs w:val="20"/>
        </w:rPr>
        <w:t xml:space="preserve">в редакции </w:t>
      </w:r>
      <w:r w:rsidR="00A226AD">
        <w:rPr>
          <w:rFonts w:ascii="PT Astra Serif" w:hAnsi="PT Astra Serif"/>
          <w:bCs/>
          <w:spacing w:val="6"/>
          <w:sz w:val="20"/>
          <w:szCs w:val="20"/>
        </w:rPr>
        <w:t>приказов директора департамента финансов</w:t>
      </w:r>
      <w:bookmarkStart w:id="0" w:name="_GoBack"/>
      <w:bookmarkEnd w:id="0"/>
      <w:r w:rsidRPr="00B87063">
        <w:rPr>
          <w:rFonts w:ascii="PT Astra Serif" w:hAnsi="PT Astra Serif"/>
          <w:i/>
          <w:sz w:val="20"/>
          <w:szCs w:val="20"/>
        </w:rPr>
        <w:t xml:space="preserve"> </w:t>
      </w:r>
    </w:p>
    <w:p w:rsidR="00B87063" w:rsidRDefault="00CF5898" w:rsidP="00CF5898">
      <w:pPr>
        <w:spacing w:after="0" w:line="240" w:lineRule="auto"/>
        <w:jc w:val="both"/>
        <w:rPr>
          <w:rFonts w:ascii="PT Astra Serif" w:eastAsia="Times New Roman" w:hAnsi="PT Astra Serif" w:cs="Times New Roman"/>
          <w:spacing w:val="2"/>
          <w:sz w:val="20"/>
          <w:szCs w:val="20"/>
        </w:rPr>
      </w:pPr>
      <w:r w:rsidRPr="00B87063">
        <w:rPr>
          <w:rFonts w:ascii="PT Astra Serif" w:eastAsia="Times New Roman" w:hAnsi="PT Astra Serif" w:cs="Times New Roman"/>
          <w:spacing w:val="2"/>
          <w:sz w:val="20"/>
          <w:szCs w:val="20"/>
        </w:rPr>
        <w:t xml:space="preserve">от 28.04.2021 № 19п, от 11.05.2021 № 20п, от 26.11.2021 № 49п, </w:t>
      </w:r>
    </w:p>
    <w:p w:rsidR="00B87063" w:rsidRDefault="00CF5898" w:rsidP="00CF5898">
      <w:pPr>
        <w:spacing w:after="0" w:line="240" w:lineRule="auto"/>
        <w:jc w:val="both"/>
        <w:rPr>
          <w:rFonts w:ascii="PT Astra Serif" w:eastAsia="Times New Roman" w:hAnsi="PT Astra Serif" w:cs="Times New Roman"/>
          <w:spacing w:val="2"/>
          <w:sz w:val="20"/>
          <w:szCs w:val="20"/>
        </w:rPr>
      </w:pPr>
      <w:r w:rsidRPr="00B87063">
        <w:rPr>
          <w:rFonts w:ascii="PT Astra Serif" w:eastAsia="Times New Roman" w:hAnsi="PT Astra Serif" w:cs="Times New Roman"/>
          <w:spacing w:val="2"/>
          <w:sz w:val="20"/>
          <w:szCs w:val="20"/>
        </w:rPr>
        <w:t xml:space="preserve">от 25.04.2022 № 21п, от 28.09.2022 № 41п, от 02.02.2023 № 7п, </w:t>
      </w:r>
    </w:p>
    <w:p w:rsidR="00B87063" w:rsidRDefault="00CF5898" w:rsidP="00CF5898">
      <w:pPr>
        <w:spacing w:after="0" w:line="240" w:lineRule="auto"/>
        <w:jc w:val="both"/>
        <w:rPr>
          <w:rFonts w:ascii="PT Astra Serif" w:eastAsia="Times New Roman" w:hAnsi="PT Astra Serif" w:cs="Times New Roman"/>
          <w:spacing w:val="2"/>
          <w:sz w:val="20"/>
          <w:szCs w:val="20"/>
        </w:rPr>
      </w:pPr>
      <w:r w:rsidRPr="00B87063">
        <w:rPr>
          <w:rFonts w:ascii="PT Astra Serif" w:eastAsia="Times New Roman" w:hAnsi="PT Astra Serif" w:cs="Times New Roman"/>
          <w:spacing w:val="2"/>
          <w:sz w:val="20"/>
          <w:szCs w:val="20"/>
        </w:rPr>
        <w:t>от 12.04.2023 № 15п</w:t>
      </w:r>
      <w:r w:rsidR="008C48CF" w:rsidRPr="00B87063">
        <w:rPr>
          <w:rFonts w:ascii="PT Astra Serif" w:eastAsia="Times New Roman" w:hAnsi="PT Astra Serif" w:cs="Times New Roman"/>
          <w:spacing w:val="2"/>
          <w:sz w:val="20"/>
          <w:szCs w:val="20"/>
        </w:rPr>
        <w:t>, от 28.11.2023 № 46п</w:t>
      </w:r>
      <w:r w:rsidR="002745CB" w:rsidRPr="00B87063">
        <w:rPr>
          <w:rFonts w:ascii="PT Astra Serif" w:eastAsia="Times New Roman" w:hAnsi="PT Astra Serif" w:cs="Times New Roman"/>
          <w:spacing w:val="2"/>
          <w:sz w:val="20"/>
          <w:szCs w:val="20"/>
        </w:rPr>
        <w:t>,</w:t>
      </w:r>
      <w:r w:rsidR="00B87063">
        <w:rPr>
          <w:rFonts w:ascii="PT Astra Serif" w:eastAsia="Times New Roman" w:hAnsi="PT Astra Serif" w:cs="Times New Roman"/>
          <w:spacing w:val="2"/>
          <w:sz w:val="20"/>
          <w:szCs w:val="20"/>
        </w:rPr>
        <w:t xml:space="preserve"> </w:t>
      </w:r>
      <w:r w:rsidR="002745CB" w:rsidRPr="00B87063">
        <w:rPr>
          <w:rFonts w:ascii="PT Astra Serif" w:eastAsia="Times New Roman" w:hAnsi="PT Astra Serif" w:cs="Times New Roman"/>
          <w:spacing w:val="2"/>
          <w:sz w:val="20"/>
          <w:szCs w:val="20"/>
        </w:rPr>
        <w:t>от 22.04.2024 № 23п</w:t>
      </w:r>
      <w:r w:rsidR="006E0284" w:rsidRPr="00B87063">
        <w:rPr>
          <w:rFonts w:ascii="PT Astra Serif" w:eastAsia="Times New Roman" w:hAnsi="PT Astra Serif" w:cs="Times New Roman"/>
          <w:spacing w:val="2"/>
          <w:sz w:val="20"/>
          <w:szCs w:val="20"/>
        </w:rPr>
        <w:t xml:space="preserve">, </w:t>
      </w:r>
    </w:p>
    <w:p w:rsidR="003E46D3" w:rsidRPr="00B87063" w:rsidRDefault="003F6534" w:rsidP="00CF5898">
      <w:pPr>
        <w:spacing w:after="0"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B87063">
        <w:rPr>
          <w:rFonts w:ascii="PT Astra Serif" w:eastAsia="Times New Roman" w:hAnsi="PT Astra Serif" w:cs="Times New Roman"/>
          <w:spacing w:val="2"/>
          <w:sz w:val="20"/>
          <w:szCs w:val="20"/>
        </w:rPr>
        <w:t xml:space="preserve">от </w:t>
      </w:r>
      <w:r w:rsidR="006E0284" w:rsidRPr="00B87063">
        <w:rPr>
          <w:rFonts w:ascii="PT Astra Serif" w:eastAsia="Times New Roman" w:hAnsi="PT Astra Serif" w:cs="Times New Roman"/>
          <w:spacing w:val="2"/>
          <w:sz w:val="20"/>
          <w:szCs w:val="20"/>
        </w:rPr>
        <w:t>12.05.2025 № 23п</w:t>
      </w:r>
      <w:r w:rsidRPr="00B87063">
        <w:rPr>
          <w:rFonts w:ascii="PT Astra Serif" w:eastAsia="Times New Roman" w:hAnsi="PT Astra Serif" w:cs="Times New Roman"/>
          <w:spacing w:val="2"/>
          <w:sz w:val="20"/>
          <w:szCs w:val="20"/>
        </w:rPr>
        <w:t>, от 19.12.2025 № 46п</w:t>
      </w:r>
      <w:r w:rsidR="00CF5898" w:rsidRPr="00B87063">
        <w:rPr>
          <w:rFonts w:ascii="PT Astra Serif" w:eastAsia="Times New Roman" w:hAnsi="PT Astra Serif" w:cs="Times New Roman"/>
          <w:spacing w:val="2"/>
          <w:sz w:val="20"/>
          <w:szCs w:val="20"/>
        </w:rPr>
        <w:t>)</w:t>
      </w:r>
    </w:p>
    <w:p w:rsidR="000F03D2" w:rsidRPr="009C5762" w:rsidRDefault="000F03D2" w:rsidP="003E46D3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3E46D3" w:rsidRPr="00B87063" w:rsidRDefault="003E46D3" w:rsidP="003E46D3">
      <w:pPr>
        <w:shd w:val="clear" w:color="auto" w:fill="FFFFFF"/>
        <w:spacing w:after="0" w:line="240" w:lineRule="auto"/>
        <w:textAlignment w:val="baseline"/>
        <w:outlineLvl w:val="0"/>
        <w:rPr>
          <w:rFonts w:ascii="PT Astra Serif" w:eastAsia="Times New Roman" w:hAnsi="PT Astra Serif" w:cs="Times New Roman"/>
          <w:b/>
          <w:bCs/>
          <w:spacing w:val="2"/>
          <w:kern w:val="36"/>
          <w:sz w:val="26"/>
          <w:szCs w:val="26"/>
        </w:rPr>
      </w:pPr>
      <w:r w:rsidRPr="00B87063">
        <w:rPr>
          <w:rFonts w:ascii="PT Astra Serif" w:eastAsia="Times New Roman" w:hAnsi="PT Astra Serif" w:cs="Times New Roman"/>
          <w:b/>
          <w:bCs/>
          <w:spacing w:val="2"/>
          <w:kern w:val="36"/>
          <w:sz w:val="26"/>
          <w:szCs w:val="26"/>
        </w:rPr>
        <w:t>Об утверждении перечн</w:t>
      </w:r>
      <w:r w:rsidR="00ED236B" w:rsidRPr="00B87063">
        <w:rPr>
          <w:rFonts w:ascii="PT Astra Serif" w:eastAsia="Times New Roman" w:hAnsi="PT Astra Serif" w:cs="Times New Roman"/>
          <w:b/>
          <w:bCs/>
          <w:spacing w:val="2"/>
          <w:kern w:val="36"/>
          <w:sz w:val="26"/>
          <w:szCs w:val="26"/>
        </w:rPr>
        <w:t>я</w:t>
      </w:r>
      <w:r w:rsidRPr="00B87063">
        <w:rPr>
          <w:rFonts w:ascii="PT Astra Serif" w:eastAsia="Times New Roman" w:hAnsi="PT Astra Serif" w:cs="Times New Roman"/>
          <w:b/>
          <w:bCs/>
          <w:spacing w:val="2"/>
          <w:kern w:val="36"/>
          <w:sz w:val="26"/>
          <w:szCs w:val="26"/>
        </w:rPr>
        <w:t xml:space="preserve"> кодов </w:t>
      </w:r>
    </w:p>
    <w:p w:rsidR="00E35A10" w:rsidRPr="00B87063" w:rsidRDefault="003E46D3" w:rsidP="003E46D3">
      <w:pPr>
        <w:shd w:val="clear" w:color="auto" w:fill="FFFFFF"/>
        <w:spacing w:after="0" w:line="240" w:lineRule="auto"/>
        <w:textAlignment w:val="baseline"/>
        <w:outlineLvl w:val="0"/>
        <w:rPr>
          <w:rFonts w:ascii="PT Astra Serif" w:eastAsia="Times New Roman" w:hAnsi="PT Astra Serif" w:cs="Times New Roman"/>
          <w:b/>
          <w:spacing w:val="2"/>
          <w:sz w:val="26"/>
          <w:szCs w:val="26"/>
        </w:rPr>
      </w:pPr>
      <w:r w:rsidRPr="00B87063">
        <w:rPr>
          <w:rFonts w:ascii="PT Astra Serif" w:eastAsia="Times New Roman" w:hAnsi="PT Astra Serif" w:cs="Times New Roman"/>
          <w:b/>
          <w:bCs/>
          <w:spacing w:val="2"/>
          <w:kern w:val="36"/>
          <w:sz w:val="26"/>
          <w:szCs w:val="26"/>
        </w:rPr>
        <w:t xml:space="preserve">подвидов по видам </w:t>
      </w:r>
      <w:r w:rsidR="00E35A10" w:rsidRPr="00B87063">
        <w:rPr>
          <w:rFonts w:ascii="PT Astra Serif" w:eastAsia="Times New Roman" w:hAnsi="PT Astra Serif" w:cs="Times New Roman"/>
          <w:b/>
          <w:spacing w:val="2"/>
          <w:sz w:val="26"/>
          <w:szCs w:val="26"/>
        </w:rPr>
        <w:t xml:space="preserve">доходов, </w:t>
      </w:r>
      <w:proofErr w:type="gramStart"/>
      <w:r w:rsidR="00E35A10" w:rsidRPr="00B87063">
        <w:rPr>
          <w:rFonts w:ascii="PT Astra Serif" w:eastAsia="Times New Roman" w:hAnsi="PT Astra Serif" w:cs="Times New Roman"/>
          <w:b/>
          <w:spacing w:val="2"/>
          <w:sz w:val="26"/>
          <w:szCs w:val="26"/>
        </w:rPr>
        <w:t>главными</w:t>
      </w:r>
      <w:proofErr w:type="gramEnd"/>
      <w:r w:rsidR="00E35A10" w:rsidRPr="00B87063">
        <w:rPr>
          <w:rFonts w:ascii="PT Astra Serif" w:eastAsia="Times New Roman" w:hAnsi="PT Astra Serif" w:cs="Times New Roman"/>
          <w:b/>
          <w:spacing w:val="2"/>
          <w:sz w:val="26"/>
          <w:szCs w:val="26"/>
        </w:rPr>
        <w:t xml:space="preserve"> </w:t>
      </w:r>
    </w:p>
    <w:p w:rsidR="00E35A10" w:rsidRPr="00B87063" w:rsidRDefault="00E35A10" w:rsidP="003E46D3">
      <w:pPr>
        <w:shd w:val="clear" w:color="auto" w:fill="FFFFFF"/>
        <w:spacing w:after="0" w:line="240" w:lineRule="auto"/>
        <w:textAlignment w:val="baseline"/>
        <w:outlineLvl w:val="0"/>
        <w:rPr>
          <w:rFonts w:ascii="PT Astra Serif" w:eastAsia="Times New Roman" w:hAnsi="PT Astra Serif" w:cs="Times New Roman"/>
          <w:b/>
          <w:spacing w:val="2"/>
          <w:sz w:val="26"/>
          <w:szCs w:val="26"/>
        </w:rPr>
      </w:pPr>
      <w:proofErr w:type="gramStart"/>
      <w:r w:rsidRPr="00B87063">
        <w:rPr>
          <w:rFonts w:ascii="PT Astra Serif" w:eastAsia="Times New Roman" w:hAnsi="PT Astra Serif" w:cs="Times New Roman"/>
          <w:b/>
          <w:spacing w:val="2"/>
          <w:sz w:val="26"/>
          <w:szCs w:val="26"/>
        </w:rPr>
        <w:t>администраторами</w:t>
      </w:r>
      <w:proofErr w:type="gramEnd"/>
      <w:r w:rsidRPr="00B87063">
        <w:rPr>
          <w:rFonts w:ascii="PT Astra Serif" w:eastAsia="Times New Roman" w:hAnsi="PT Astra Serif" w:cs="Times New Roman"/>
          <w:b/>
          <w:spacing w:val="2"/>
          <w:sz w:val="26"/>
          <w:szCs w:val="26"/>
        </w:rPr>
        <w:t xml:space="preserve"> которых являются </w:t>
      </w:r>
    </w:p>
    <w:p w:rsidR="00E35A10" w:rsidRPr="00B87063" w:rsidRDefault="00E35A10" w:rsidP="003E46D3">
      <w:pPr>
        <w:shd w:val="clear" w:color="auto" w:fill="FFFFFF"/>
        <w:spacing w:after="0" w:line="240" w:lineRule="auto"/>
        <w:textAlignment w:val="baseline"/>
        <w:outlineLvl w:val="0"/>
        <w:rPr>
          <w:rFonts w:ascii="PT Astra Serif" w:eastAsia="Times New Roman" w:hAnsi="PT Astra Serif" w:cs="Times New Roman"/>
          <w:b/>
          <w:spacing w:val="2"/>
          <w:sz w:val="26"/>
          <w:szCs w:val="26"/>
        </w:rPr>
      </w:pPr>
      <w:r w:rsidRPr="00B87063">
        <w:rPr>
          <w:rFonts w:ascii="PT Astra Serif" w:eastAsia="Times New Roman" w:hAnsi="PT Astra Serif" w:cs="Times New Roman"/>
          <w:b/>
          <w:spacing w:val="2"/>
          <w:sz w:val="26"/>
          <w:szCs w:val="26"/>
        </w:rPr>
        <w:t xml:space="preserve">органы местного самоуправления города </w:t>
      </w:r>
    </w:p>
    <w:p w:rsidR="00E35A10" w:rsidRPr="00B87063" w:rsidRDefault="00E35A10" w:rsidP="003E46D3">
      <w:pPr>
        <w:shd w:val="clear" w:color="auto" w:fill="FFFFFF"/>
        <w:spacing w:after="0" w:line="240" w:lineRule="auto"/>
        <w:textAlignment w:val="baseline"/>
        <w:outlineLvl w:val="0"/>
        <w:rPr>
          <w:rFonts w:ascii="PT Astra Serif" w:eastAsia="Times New Roman" w:hAnsi="PT Astra Serif" w:cs="Times New Roman"/>
          <w:b/>
          <w:spacing w:val="2"/>
          <w:sz w:val="26"/>
          <w:szCs w:val="26"/>
        </w:rPr>
      </w:pPr>
      <w:r w:rsidRPr="00B87063">
        <w:rPr>
          <w:rFonts w:ascii="PT Astra Serif" w:eastAsia="Times New Roman" w:hAnsi="PT Astra Serif" w:cs="Times New Roman"/>
          <w:b/>
          <w:spacing w:val="2"/>
          <w:sz w:val="26"/>
          <w:szCs w:val="26"/>
        </w:rPr>
        <w:t xml:space="preserve">Югорска, органы администрации города </w:t>
      </w:r>
    </w:p>
    <w:p w:rsidR="00E35A10" w:rsidRPr="00B87063" w:rsidRDefault="00E35A10" w:rsidP="003E46D3">
      <w:pPr>
        <w:shd w:val="clear" w:color="auto" w:fill="FFFFFF"/>
        <w:spacing w:after="0" w:line="240" w:lineRule="auto"/>
        <w:textAlignment w:val="baseline"/>
        <w:outlineLvl w:val="0"/>
        <w:rPr>
          <w:rFonts w:ascii="PT Astra Serif" w:eastAsia="Times New Roman" w:hAnsi="PT Astra Serif" w:cs="Times New Roman"/>
          <w:b/>
          <w:spacing w:val="2"/>
          <w:sz w:val="26"/>
          <w:szCs w:val="26"/>
        </w:rPr>
      </w:pPr>
      <w:r w:rsidRPr="00B87063">
        <w:rPr>
          <w:rFonts w:ascii="PT Astra Serif" w:eastAsia="Times New Roman" w:hAnsi="PT Astra Serif" w:cs="Times New Roman"/>
          <w:b/>
          <w:spacing w:val="2"/>
          <w:sz w:val="26"/>
          <w:szCs w:val="26"/>
        </w:rPr>
        <w:t xml:space="preserve">и (или) </w:t>
      </w:r>
      <w:proofErr w:type="gramStart"/>
      <w:r w:rsidRPr="00B87063">
        <w:rPr>
          <w:rFonts w:ascii="PT Astra Serif" w:eastAsia="Times New Roman" w:hAnsi="PT Astra Serif" w:cs="Times New Roman"/>
          <w:b/>
          <w:spacing w:val="2"/>
          <w:sz w:val="26"/>
          <w:szCs w:val="26"/>
        </w:rPr>
        <w:t>находящиеся</w:t>
      </w:r>
      <w:proofErr w:type="gramEnd"/>
      <w:r w:rsidRPr="00B87063">
        <w:rPr>
          <w:rFonts w:ascii="PT Astra Serif" w:eastAsia="Times New Roman" w:hAnsi="PT Astra Serif" w:cs="Times New Roman"/>
          <w:b/>
          <w:spacing w:val="2"/>
          <w:sz w:val="26"/>
          <w:szCs w:val="26"/>
        </w:rPr>
        <w:t xml:space="preserve"> в их ведении </w:t>
      </w:r>
    </w:p>
    <w:p w:rsidR="00ED236B" w:rsidRPr="00B87063" w:rsidRDefault="00E35A10" w:rsidP="003E46D3">
      <w:pPr>
        <w:shd w:val="clear" w:color="auto" w:fill="FFFFFF"/>
        <w:spacing w:after="0" w:line="240" w:lineRule="auto"/>
        <w:textAlignment w:val="baseline"/>
        <w:outlineLvl w:val="0"/>
        <w:rPr>
          <w:rFonts w:ascii="PT Astra Serif" w:eastAsia="Times New Roman" w:hAnsi="PT Astra Serif" w:cs="Times New Roman"/>
          <w:spacing w:val="2"/>
          <w:sz w:val="26"/>
          <w:szCs w:val="26"/>
        </w:rPr>
      </w:pPr>
      <w:r w:rsidRPr="00B87063">
        <w:rPr>
          <w:rFonts w:ascii="PT Astra Serif" w:eastAsia="Times New Roman" w:hAnsi="PT Astra Serif" w:cs="Times New Roman"/>
          <w:b/>
          <w:spacing w:val="2"/>
          <w:sz w:val="26"/>
          <w:szCs w:val="26"/>
        </w:rPr>
        <w:t>казенные учреждения</w:t>
      </w:r>
    </w:p>
    <w:p w:rsidR="003E46D3" w:rsidRPr="00B87063" w:rsidRDefault="003E46D3" w:rsidP="003E46D3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PT Astra Serif" w:eastAsia="Times New Roman" w:hAnsi="PT Astra Serif" w:cs="Times New Roman"/>
          <w:spacing w:val="2"/>
          <w:sz w:val="26"/>
          <w:szCs w:val="26"/>
        </w:rPr>
      </w:pPr>
    </w:p>
    <w:p w:rsidR="000F03D2" w:rsidRPr="00B87063" w:rsidRDefault="000F03D2" w:rsidP="003E46D3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PT Astra Serif" w:eastAsia="Times New Roman" w:hAnsi="PT Astra Serif" w:cs="Times New Roman"/>
          <w:spacing w:val="2"/>
          <w:sz w:val="26"/>
          <w:szCs w:val="26"/>
        </w:rPr>
      </w:pPr>
    </w:p>
    <w:p w:rsidR="00ED236B" w:rsidRPr="00B87063" w:rsidRDefault="003E46D3" w:rsidP="00ED236B">
      <w:pPr>
        <w:tabs>
          <w:tab w:val="left" w:pos="900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6"/>
          <w:szCs w:val="26"/>
        </w:rPr>
      </w:pPr>
      <w:r w:rsidRPr="00B87063">
        <w:rPr>
          <w:rFonts w:ascii="PT Astra Serif" w:eastAsia="Times New Roman" w:hAnsi="PT Astra Serif" w:cs="Times New Roman"/>
          <w:spacing w:val="2"/>
          <w:sz w:val="26"/>
          <w:szCs w:val="26"/>
        </w:rPr>
        <w:t>В соответствии с пунктом 9 статьи 20 </w:t>
      </w:r>
      <w:hyperlink r:id="rId7" w:history="1">
        <w:r w:rsidRPr="00B87063">
          <w:rPr>
            <w:rFonts w:ascii="PT Astra Serif" w:eastAsia="Times New Roman" w:hAnsi="PT Astra Serif" w:cs="Times New Roman"/>
            <w:spacing w:val="2"/>
            <w:sz w:val="26"/>
            <w:szCs w:val="26"/>
          </w:rPr>
          <w:t>Бюджетного кодекса Российской Федерации</w:t>
        </w:r>
      </w:hyperlink>
      <w:r w:rsidR="00792D1B" w:rsidRPr="00B87063">
        <w:rPr>
          <w:rFonts w:ascii="PT Astra Serif" w:eastAsia="Times New Roman" w:hAnsi="PT Astra Serif" w:cs="Times New Roman"/>
          <w:spacing w:val="2"/>
          <w:sz w:val="26"/>
          <w:szCs w:val="26"/>
        </w:rPr>
        <w:t xml:space="preserve"> и </w:t>
      </w:r>
      <w:r w:rsidR="0077126C" w:rsidRPr="00B87063">
        <w:rPr>
          <w:rFonts w:ascii="PT Astra Serif" w:hAnsi="PT Astra Serif" w:cs="Times New Roman"/>
          <w:sz w:val="26"/>
          <w:szCs w:val="26"/>
        </w:rPr>
        <w:t>пунктом 9.1. раздела 4 П</w:t>
      </w:r>
      <w:r w:rsidR="00D81C21" w:rsidRPr="00B87063">
        <w:rPr>
          <w:rFonts w:ascii="PT Astra Serif" w:hAnsi="PT Astra Serif" w:cs="Times New Roman"/>
          <w:sz w:val="26"/>
          <w:szCs w:val="26"/>
        </w:rPr>
        <w:t xml:space="preserve">оложения о департаменте финансов администрации города Югорска, утвержденного </w:t>
      </w:r>
      <w:r w:rsidR="0077126C" w:rsidRPr="00B87063">
        <w:rPr>
          <w:rFonts w:ascii="PT Astra Serif" w:hAnsi="PT Astra Serif" w:cs="Times New Roman"/>
          <w:sz w:val="26"/>
          <w:szCs w:val="26"/>
        </w:rPr>
        <w:t>решени</w:t>
      </w:r>
      <w:r w:rsidR="00D81C21" w:rsidRPr="00B87063">
        <w:rPr>
          <w:rFonts w:ascii="PT Astra Serif" w:hAnsi="PT Astra Serif" w:cs="Times New Roman"/>
          <w:sz w:val="26"/>
          <w:szCs w:val="26"/>
        </w:rPr>
        <w:t>ем</w:t>
      </w:r>
      <w:r w:rsidR="0077126C" w:rsidRPr="00B87063">
        <w:rPr>
          <w:rFonts w:ascii="PT Astra Serif" w:hAnsi="PT Astra Serif" w:cs="Times New Roman"/>
          <w:sz w:val="26"/>
          <w:szCs w:val="26"/>
        </w:rPr>
        <w:t xml:space="preserve"> Думы города Югорска от 29.11.2011 № 110</w:t>
      </w:r>
      <w:r w:rsidR="005B0D7F" w:rsidRPr="00B87063">
        <w:rPr>
          <w:rFonts w:ascii="PT Astra Serif" w:hAnsi="PT Astra Serif" w:cs="Times New Roman"/>
          <w:sz w:val="26"/>
          <w:szCs w:val="26"/>
        </w:rPr>
        <w:t>,</w:t>
      </w:r>
    </w:p>
    <w:p w:rsidR="00141145" w:rsidRPr="00B87063" w:rsidRDefault="003E46D3" w:rsidP="00141145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0"/>
        <w:rPr>
          <w:rFonts w:ascii="PT Astra Serif" w:eastAsia="Times New Roman" w:hAnsi="PT Astra Serif" w:cs="Times New Roman"/>
          <w:spacing w:val="2"/>
          <w:sz w:val="26"/>
          <w:szCs w:val="26"/>
        </w:rPr>
      </w:pPr>
      <w:r w:rsidRPr="00B87063">
        <w:rPr>
          <w:rFonts w:ascii="PT Astra Serif" w:eastAsia="Times New Roman" w:hAnsi="PT Astra Serif" w:cs="Times New Roman"/>
          <w:spacing w:val="2"/>
          <w:sz w:val="26"/>
          <w:szCs w:val="26"/>
        </w:rPr>
        <w:t>ПРИКАЗЫВАЮ:</w:t>
      </w:r>
    </w:p>
    <w:p w:rsidR="000F03D2" w:rsidRPr="00B87063" w:rsidRDefault="003E46D3" w:rsidP="00141145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0"/>
        <w:rPr>
          <w:rFonts w:ascii="PT Astra Serif" w:eastAsia="Times New Roman" w:hAnsi="PT Astra Serif" w:cs="Times New Roman"/>
          <w:spacing w:val="2"/>
          <w:sz w:val="26"/>
          <w:szCs w:val="26"/>
        </w:rPr>
      </w:pPr>
      <w:r w:rsidRPr="00B87063">
        <w:rPr>
          <w:rFonts w:ascii="PT Astra Serif" w:eastAsia="Times New Roman" w:hAnsi="PT Astra Serif" w:cs="Times New Roman"/>
          <w:spacing w:val="2"/>
          <w:sz w:val="26"/>
          <w:szCs w:val="26"/>
        </w:rPr>
        <w:t>1. Утвердить перечень кодов подвидов по видам доходов, главными администраторами которых являются органы местного самоуправления города Югорска, органы администрации города и (или) находящиеся в их ведении казенные учреждения, согласно приложению.</w:t>
      </w:r>
    </w:p>
    <w:p w:rsidR="000F03D2" w:rsidRPr="00B87063" w:rsidRDefault="000F03D2" w:rsidP="00141145">
      <w:pPr>
        <w:tabs>
          <w:tab w:val="left" w:pos="284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6"/>
          <w:szCs w:val="26"/>
        </w:rPr>
      </w:pPr>
      <w:r w:rsidRPr="00B87063">
        <w:rPr>
          <w:rFonts w:ascii="PT Astra Serif" w:hAnsi="PT Astra Serif" w:cs="Times New Roman"/>
          <w:sz w:val="26"/>
          <w:szCs w:val="26"/>
        </w:rPr>
        <w:t xml:space="preserve">2. </w:t>
      </w:r>
      <w:proofErr w:type="gramStart"/>
      <w:r w:rsidR="00141145" w:rsidRPr="00B87063">
        <w:rPr>
          <w:rFonts w:ascii="PT Astra Serif" w:hAnsi="PT Astra Serif" w:cs="Times New Roman"/>
          <w:sz w:val="26"/>
          <w:szCs w:val="26"/>
        </w:rPr>
        <w:t>Признать утратившими силу приказ</w:t>
      </w:r>
      <w:r w:rsidR="002758F9" w:rsidRPr="00B87063">
        <w:rPr>
          <w:rFonts w:ascii="PT Astra Serif" w:hAnsi="PT Astra Serif" w:cs="Times New Roman"/>
          <w:sz w:val="26"/>
          <w:szCs w:val="26"/>
        </w:rPr>
        <w:t xml:space="preserve"> департамента финансов администрации города Югорска от 29.12.2015 № 48</w:t>
      </w:r>
      <w:r w:rsidR="00792D1B" w:rsidRPr="00B87063">
        <w:rPr>
          <w:rFonts w:ascii="PT Astra Serif" w:hAnsi="PT Astra Serif" w:cs="Times New Roman"/>
          <w:sz w:val="26"/>
          <w:szCs w:val="26"/>
        </w:rPr>
        <w:t>п</w:t>
      </w:r>
      <w:r w:rsidR="002758F9" w:rsidRPr="00B87063">
        <w:rPr>
          <w:rFonts w:ascii="PT Astra Serif" w:hAnsi="PT Astra Serif" w:cs="Times New Roman"/>
          <w:sz w:val="26"/>
          <w:szCs w:val="26"/>
        </w:rPr>
        <w:t xml:space="preserve"> «Об утверждении перечня кодов подвидов по видам доходов бюджета города Югорска» </w:t>
      </w:r>
      <w:r w:rsidR="00792D1B" w:rsidRPr="00B87063">
        <w:rPr>
          <w:rFonts w:ascii="PT Astra Serif" w:hAnsi="PT Astra Serif" w:cs="Times New Roman"/>
          <w:sz w:val="26"/>
          <w:szCs w:val="26"/>
        </w:rPr>
        <w:t>и приказ директора департамента финансов администрации города Югорска от 28.12.2018 № 54п «О внесении изменений в приказ департамента финансов администрации города Югорска от 29.12.2015 № 48п «Об утверждении перечня кодов подвидов по видам доходов бюджета города Югорска».</w:t>
      </w:r>
      <w:proofErr w:type="gramEnd"/>
    </w:p>
    <w:p w:rsidR="00792D1B" w:rsidRPr="00B87063" w:rsidRDefault="00792D1B" w:rsidP="00792D1B">
      <w:pPr>
        <w:tabs>
          <w:tab w:val="left" w:pos="284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6"/>
          <w:szCs w:val="26"/>
        </w:rPr>
      </w:pPr>
      <w:r w:rsidRPr="00B87063">
        <w:rPr>
          <w:rFonts w:ascii="PT Astra Serif" w:hAnsi="PT Astra Serif" w:cs="Times New Roman"/>
          <w:sz w:val="26"/>
          <w:szCs w:val="26"/>
        </w:rPr>
        <w:t xml:space="preserve">3. Приказ вступает в силу </w:t>
      </w:r>
      <w:r w:rsidR="00D81C21" w:rsidRPr="00B87063">
        <w:rPr>
          <w:rFonts w:ascii="PT Astra Serif" w:hAnsi="PT Astra Serif" w:cs="Times New Roman"/>
          <w:sz w:val="26"/>
          <w:szCs w:val="26"/>
        </w:rPr>
        <w:t>после</w:t>
      </w:r>
      <w:r w:rsidRPr="00B87063">
        <w:rPr>
          <w:rFonts w:ascii="PT Astra Serif" w:hAnsi="PT Astra Serif" w:cs="Times New Roman"/>
          <w:sz w:val="26"/>
          <w:szCs w:val="26"/>
        </w:rPr>
        <w:t xml:space="preserve"> подписания.</w:t>
      </w:r>
    </w:p>
    <w:p w:rsidR="000F03D2" w:rsidRPr="00B87063" w:rsidRDefault="00792D1B" w:rsidP="00141145">
      <w:pPr>
        <w:tabs>
          <w:tab w:val="left" w:pos="284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6"/>
          <w:szCs w:val="26"/>
        </w:rPr>
      </w:pPr>
      <w:r w:rsidRPr="00B87063">
        <w:rPr>
          <w:rFonts w:ascii="PT Astra Serif" w:hAnsi="PT Astra Serif" w:cs="Times New Roman"/>
          <w:sz w:val="26"/>
          <w:szCs w:val="26"/>
        </w:rPr>
        <w:t>4</w:t>
      </w:r>
      <w:r w:rsidR="00141145" w:rsidRPr="00B87063">
        <w:rPr>
          <w:rFonts w:ascii="PT Astra Serif" w:hAnsi="PT Astra Serif" w:cs="Times New Roman"/>
          <w:sz w:val="26"/>
          <w:szCs w:val="26"/>
        </w:rPr>
        <w:t>.</w:t>
      </w:r>
      <w:r w:rsidR="000F03D2" w:rsidRPr="00B87063">
        <w:rPr>
          <w:rFonts w:ascii="PT Astra Serif" w:hAnsi="PT Astra Serif" w:cs="Times New Roman"/>
          <w:sz w:val="26"/>
          <w:szCs w:val="26"/>
        </w:rPr>
        <w:t xml:space="preserve"> </w:t>
      </w:r>
      <w:proofErr w:type="gramStart"/>
      <w:r w:rsidR="000F03D2" w:rsidRPr="00B87063">
        <w:rPr>
          <w:rFonts w:ascii="PT Astra Serif" w:hAnsi="PT Astra Serif" w:cs="Times New Roman"/>
          <w:sz w:val="26"/>
          <w:szCs w:val="26"/>
        </w:rPr>
        <w:t>Разместить приказ</w:t>
      </w:r>
      <w:proofErr w:type="gramEnd"/>
      <w:r w:rsidR="000F03D2" w:rsidRPr="00B87063">
        <w:rPr>
          <w:rFonts w:ascii="PT Astra Serif" w:hAnsi="PT Astra Serif" w:cs="Times New Roman"/>
          <w:sz w:val="26"/>
          <w:szCs w:val="26"/>
        </w:rPr>
        <w:t xml:space="preserve"> на официально</w:t>
      </w:r>
      <w:r w:rsidR="00F530BA" w:rsidRPr="00B87063">
        <w:rPr>
          <w:rFonts w:ascii="PT Astra Serif" w:hAnsi="PT Astra Serif" w:cs="Times New Roman"/>
          <w:sz w:val="26"/>
          <w:szCs w:val="26"/>
        </w:rPr>
        <w:t>м</w:t>
      </w:r>
      <w:r w:rsidR="000F03D2" w:rsidRPr="00B87063">
        <w:rPr>
          <w:rFonts w:ascii="PT Astra Serif" w:hAnsi="PT Astra Serif" w:cs="Times New Roman"/>
          <w:sz w:val="26"/>
          <w:szCs w:val="26"/>
        </w:rPr>
        <w:t xml:space="preserve"> сайте </w:t>
      </w:r>
      <w:r w:rsidR="00141145" w:rsidRPr="00B87063">
        <w:rPr>
          <w:rFonts w:ascii="PT Astra Serif" w:hAnsi="PT Astra Serif" w:cs="Times New Roman"/>
          <w:sz w:val="26"/>
          <w:szCs w:val="26"/>
        </w:rPr>
        <w:t>органов местного самоуправления</w:t>
      </w:r>
      <w:r w:rsidR="000F03D2" w:rsidRPr="00B87063">
        <w:rPr>
          <w:rFonts w:ascii="PT Astra Serif" w:hAnsi="PT Astra Serif" w:cs="Times New Roman"/>
          <w:sz w:val="26"/>
          <w:szCs w:val="26"/>
        </w:rPr>
        <w:t xml:space="preserve"> города Югорска.</w:t>
      </w:r>
    </w:p>
    <w:p w:rsidR="000F03D2" w:rsidRPr="00B87063" w:rsidRDefault="00792D1B" w:rsidP="00141145">
      <w:pPr>
        <w:tabs>
          <w:tab w:val="left" w:pos="284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6"/>
          <w:szCs w:val="26"/>
        </w:rPr>
      </w:pPr>
      <w:r w:rsidRPr="00B87063">
        <w:rPr>
          <w:rFonts w:ascii="PT Astra Serif" w:hAnsi="PT Astra Serif" w:cs="Times New Roman"/>
          <w:sz w:val="26"/>
          <w:szCs w:val="26"/>
        </w:rPr>
        <w:t>5</w:t>
      </w:r>
      <w:r w:rsidR="000F03D2" w:rsidRPr="00B87063">
        <w:rPr>
          <w:rFonts w:ascii="PT Astra Serif" w:hAnsi="PT Astra Serif" w:cs="Times New Roman"/>
          <w:sz w:val="26"/>
          <w:szCs w:val="26"/>
        </w:rPr>
        <w:t xml:space="preserve"> .  </w:t>
      </w:r>
      <w:proofErr w:type="gramStart"/>
      <w:r w:rsidR="000F03D2" w:rsidRPr="00B87063">
        <w:rPr>
          <w:rFonts w:ascii="PT Astra Serif" w:hAnsi="PT Astra Serif" w:cs="Times New Roman"/>
          <w:sz w:val="26"/>
          <w:szCs w:val="26"/>
        </w:rPr>
        <w:t>Контроль за</w:t>
      </w:r>
      <w:proofErr w:type="gramEnd"/>
      <w:r w:rsidR="000F03D2" w:rsidRPr="00B87063">
        <w:rPr>
          <w:rFonts w:ascii="PT Astra Serif" w:hAnsi="PT Astra Serif" w:cs="Times New Roman"/>
          <w:sz w:val="26"/>
          <w:szCs w:val="26"/>
        </w:rPr>
        <w:t xml:space="preserve"> выполнением приказа оставляю за собой.</w:t>
      </w:r>
    </w:p>
    <w:p w:rsidR="000F03D2" w:rsidRPr="00B87063" w:rsidRDefault="000F03D2" w:rsidP="000F03D2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B87063">
        <w:rPr>
          <w:rFonts w:ascii="PT Astra Serif" w:hAnsi="PT Astra Serif" w:cs="Times New Roman"/>
          <w:sz w:val="26"/>
          <w:szCs w:val="26"/>
        </w:rPr>
        <w:t xml:space="preserve">  </w:t>
      </w:r>
    </w:p>
    <w:p w:rsidR="003E46D3" w:rsidRPr="009C5762" w:rsidRDefault="003E46D3" w:rsidP="003E46D3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F530BA" w:rsidRPr="009C5762" w:rsidRDefault="00F530BA" w:rsidP="003E46D3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3E46D3" w:rsidRPr="009C5762" w:rsidRDefault="00141145" w:rsidP="003E46D3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9C5762">
        <w:rPr>
          <w:rFonts w:ascii="PT Astra Serif" w:hAnsi="PT Astra Serif" w:cs="Times New Roman"/>
          <w:b/>
          <w:sz w:val="24"/>
          <w:szCs w:val="24"/>
        </w:rPr>
        <w:t>Д</w:t>
      </w:r>
      <w:r w:rsidR="003E46D3" w:rsidRPr="009C5762">
        <w:rPr>
          <w:rFonts w:ascii="PT Astra Serif" w:hAnsi="PT Astra Serif" w:cs="Times New Roman"/>
          <w:b/>
          <w:sz w:val="24"/>
          <w:szCs w:val="24"/>
        </w:rPr>
        <w:t xml:space="preserve">иректор департамента финансов                                                                      </w:t>
      </w:r>
      <w:proofErr w:type="spellStart"/>
      <w:r w:rsidRPr="009C5762">
        <w:rPr>
          <w:rFonts w:ascii="PT Astra Serif" w:hAnsi="PT Astra Serif" w:cs="Times New Roman"/>
          <w:b/>
          <w:sz w:val="24"/>
          <w:szCs w:val="24"/>
        </w:rPr>
        <w:t>И.Ю.Мальцева</w:t>
      </w:r>
      <w:proofErr w:type="spellEnd"/>
    </w:p>
    <w:p w:rsidR="003E46D3" w:rsidRPr="009C5762" w:rsidRDefault="003E46D3" w:rsidP="003E46D3">
      <w:pPr>
        <w:shd w:val="clear" w:color="auto" w:fill="FFFFFF"/>
        <w:spacing w:after="0" w:line="240" w:lineRule="auto"/>
        <w:ind w:firstLine="567"/>
        <w:textAlignment w:val="baseline"/>
        <w:rPr>
          <w:rFonts w:ascii="PT Astra Serif" w:eastAsia="Times New Roman" w:hAnsi="PT Astra Serif" w:cs="Times New Roman"/>
          <w:spacing w:val="2"/>
          <w:sz w:val="24"/>
          <w:szCs w:val="24"/>
        </w:rPr>
      </w:pPr>
    </w:p>
    <w:p w:rsidR="000F03D2" w:rsidRPr="009C5762" w:rsidRDefault="000F03D2" w:rsidP="000F03D2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PT Astra Serif" w:eastAsia="Times New Roman" w:hAnsi="PT Astra Serif" w:cs="Times New Roman"/>
          <w:b/>
          <w:spacing w:val="2"/>
          <w:sz w:val="24"/>
          <w:szCs w:val="24"/>
        </w:rPr>
      </w:pPr>
      <w:r w:rsidRPr="009C5762">
        <w:rPr>
          <w:rFonts w:ascii="PT Astra Serif" w:eastAsia="Times New Roman" w:hAnsi="PT Astra Serif" w:cs="Times New Roman"/>
          <w:b/>
          <w:spacing w:val="2"/>
          <w:sz w:val="24"/>
          <w:szCs w:val="24"/>
        </w:rPr>
        <w:lastRenderedPageBreak/>
        <w:t>Приложение</w:t>
      </w:r>
    </w:p>
    <w:p w:rsidR="006D5396" w:rsidRPr="009C5762" w:rsidRDefault="000F03D2" w:rsidP="000F03D2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PT Astra Serif" w:eastAsia="Times New Roman" w:hAnsi="PT Astra Serif" w:cs="Times New Roman"/>
          <w:b/>
          <w:spacing w:val="2"/>
          <w:sz w:val="24"/>
          <w:szCs w:val="24"/>
        </w:rPr>
      </w:pPr>
      <w:r w:rsidRPr="009C5762">
        <w:rPr>
          <w:rFonts w:ascii="PT Astra Serif" w:eastAsia="Times New Roman" w:hAnsi="PT Astra Serif" w:cs="Times New Roman"/>
          <w:b/>
          <w:spacing w:val="2"/>
          <w:sz w:val="24"/>
          <w:szCs w:val="24"/>
        </w:rPr>
        <w:t xml:space="preserve">к приказу </w:t>
      </w:r>
      <w:r w:rsidR="006D5396" w:rsidRPr="009C5762">
        <w:rPr>
          <w:rFonts w:ascii="PT Astra Serif" w:eastAsia="Times New Roman" w:hAnsi="PT Astra Serif" w:cs="Times New Roman"/>
          <w:b/>
          <w:spacing w:val="2"/>
          <w:sz w:val="24"/>
          <w:szCs w:val="24"/>
        </w:rPr>
        <w:t xml:space="preserve">директора </w:t>
      </w:r>
    </w:p>
    <w:p w:rsidR="000F03D2" w:rsidRPr="009C5762" w:rsidRDefault="006D5396" w:rsidP="000F03D2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PT Astra Serif" w:eastAsia="Times New Roman" w:hAnsi="PT Astra Serif" w:cs="Times New Roman"/>
          <w:b/>
          <w:spacing w:val="2"/>
          <w:sz w:val="24"/>
          <w:szCs w:val="24"/>
        </w:rPr>
      </w:pPr>
      <w:r w:rsidRPr="009C5762">
        <w:rPr>
          <w:rFonts w:ascii="PT Astra Serif" w:eastAsia="Times New Roman" w:hAnsi="PT Astra Serif" w:cs="Times New Roman"/>
          <w:b/>
          <w:spacing w:val="2"/>
          <w:sz w:val="24"/>
          <w:szCs w:val="24"/>
        </w:rPr>
        <w:t>д</w:t>
      </w:r>
      <w:r w:rsidR="000F03D2" w:rsidRPr="009C5762">
        <w:rPr>
          <w:rFonts w:ascii="PT Astra Serif" w:eastAsia="Times New Roman" w:hAnsi="PT Astra Serif" w:cs="Times New Roman"/>
          <w:b/>
          <w:spacing w:val="2"/>
          <w:sz w:val="24"/>
          <w:szCs w:val="24"/>
        </w:rPr>
        <w:t>епартамента финансов</w:t>
      </w:r>
    </w:p>
    <w:p w:rsidR="000F03D2" w:rsidRPr="009C5762" w:rsidRDefault="000F03D2" w:rsidP="000F03D2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PT Astra Serif" w:eastAsia="Times New Roman" w:hAnsi="PT Astra Serif" w:cs="Times New Roman"/>
          <w:b/>
          <w:spacing w:val="2"/>
          <w:sz w:val="24"/>
          <w:szCs w:val="24"/>
        </w:rPr>
      </w:pPr>
      <w:r w:rsidRPr="009C5762">
        <w:rPr>
          <w:rFonts w:ascii="PT Astra Serif" w:eastAsia="Times New Roman" w:hAnsi="PT Astra Serif" w:cs="Times New Roman"/>
          <w:b/>
          <w:spacing w:val="2"/>
          <w:sz w:val="24"/>
          <w:szCs w:val="24"/>
        </w:rPr>
        <w:t xml:space="preserve">от </w:t>
      </w:r>
      <w:r w:rsidR="00700B7D" w:rsidRPr="009C5762">
        <w:rPr>
          <w:rFonts w:ascii="PT Astra Serif" w:eastAsia="Times New Roman" w:hAnsi="PT Astra Serif" w:cs="Times New Roman"/>
          <w:b/>
          <w:spacing w:val="2"/>
          <w:sz w:val="24"/>
          <w:szCs w:val="24"/>
        </w:rPr>
        <w:t>07</w:t>
      </w:r>
      <w:r w:rsidR="008B3181" w:rsidRPr="009C5762">
        <w:rPr>
          <w:rFonts w:ascii="PT Astra Serif" w:eastAsia="Times New Roman" w:hAnsi="PT Astra Serif" w:cs="Times New Roman"/>
          <w:b/>
          <w:spacing w:val="2"/>
          <w:sz w:val="24"/>
          <w:szCs w:val="24"/>
        </w:rPr>
        <w:t xml:space="preserve"> декабря 20</w:t>
      </w:r>
      <w:r w:rsidR="00141145" w:rsidRPr="009C5762">
        <w:rPr>
          <w:rFonts w:ascii="PT Astra Serif" w:eastAsia="Times New Roman" w:hAnsi="PT Astra Serif" w:cs="Times New Roman"/>
          <w:b/>
          <w:spacing w:val="2"/>
          <w:sz w:val="24"/>
          <w:szCs w:val="24"/>
        </w:rPr>
        <w:t>20</w:t>
      </w:r>
      <w:r w:rsidR="008B3181" w:rsidRPr="009C5762">
        <w:rPr>
          <w:rFonts w:ascii="PT Astra Serif" w:eastAsia="Times New Roman" w:hAnsi="PT Astra Serif" w:cs="Times New Roman"/>
          <w:b/>
          <w:spacing w:val="2"/>
          <w:sz w:val="24"/>
          <w:szCs w:val="24"/>
        </w:rPr>
        <w:t xml:space="preserve"> </w:t>
      </w:r>
      <w:r w:rsidRPr="009C5762">
        <w:rPr>
          <w:rFonts w:ascii="PT Astra Serif" w:eastAsia="Times New Roman" w:hAnsi="PT Astra Serif" w:cs="Times New Roman"/>
          <w:b/>
          <w:spacing w:val="2"/>
          <w:sz w:val="24"/>
          <w:szCs w:val="24"/>
        </w:rPr>
        <w:t>№</w:t>
      </w:r>
      <w:r w:rsidR="008B3181" w:rsidRPr="009C5762">
        <w:rPr>
          <w:rFonts w:ascii="PT Astra Serif" w:eastAsia="Times New Roman" w:hAnsi="PT Astra Serif" w:cs="Times New Roman"/>
          <w:b/>
          <w:spacing w:val="2"/>
          <w:sz w:val="24"/>
          <w:szCs w:val="24"/>
        </w:rPr>
        <w:t xml:space="preserve"> </w:t>
      </w:r>
      <w:r w:rsidR="00700B7D" w:rsidRPr="009C5762">
        <w:rPr>
          <w:rFonts w:ascii="PT Astra Serif" w:eastAsia="Times New Roman" w:hAnsi="PT Astra Serif" w:cs="Times New Roman"/>
          <w:b/>
          <w:spacing w:val="2"/>
          <w:sz w:val="24"/>
          <w:szCs w:val="24"/>
        </w:rPr>
        <w:t>57п</w:t>
      </w:r>
      <w:r w:rsidR="00141145" w:rsidRPr="009C5762">
        <w:rPr>
          <w:rFonts w:ascii="PT Astra Serif" w:eastAsia="Times New Roman" w:hAnsi="PT Astra Serif" w:cs="Times New Roman"/>
          <w:b/>
          <w:spacing w:val="2"/>
          <w:sz w:val="24"/>
          <w:szCs w:val="24"/>
        </w:rPr>
        <w:t xml:space="preserve">  </w:t>
      </w:r>
    </w:p>
    <w:p w:rsidR="000F03D2" w:rsidRPr="009C5762" w:rsidRDefault="000F03D2" w:rsidP="000F03D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PT Astra Serif" w:eastAsia="Times New Roman" w:hAnsi="PT Astra Serif" w:cs="Times New Roman"/>
          <w:b/>
          <w:spacing w:val="2"/>
          <w:sz w:val="24"/>
          <w:szCs w:val="24"/>
        </w:rPr>
      </w:pPr>
    </w:p>
    <w:p w:rsidR="003E46D3" w:rsidRPr="009C5762" w:rsidRDefault="003E46D3" w:rsidP="000F03D2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PT Astra Serif" w:eastAsia="Times New Roman" w:hAnsi="PT Astra Serif" w:cs="Times New Roman"/>
          <w:spacing w:val="2"/>
          <w:sz w:val="24"/>
          <w:szCs w:val="24"/>
        </w:rPr>
      </w:pPr>
      <w:r w:rsidRPr="009C5762">
        <w:rPr>
          <w:rFonts w:ascii="PT Astra Serif" w:eastAsia="Times New Roman" w:hAnsi="PT Astra Serif" w:cs="Times New Roman"/>
          <w:b/>
          <w:spacing w:val="2"/>
          <w:sz w:val="24"/>
          <w:szCs w:val="24"/>
        </w:rPr>
        <w:t xml:space="preserve">Перечень </w:t>
      </w:r>
      <w:r w:rsidR="000F03D2" w:rsidRPr="009C5762">
        <w:rPr>
          <w:rFonts w:ascii="PT Astra Serif" w:eastAsia="Times New Roman" w:hAnsi="PT Astra Serif" w:cs="Times New Roman"/>
          <w:b/>
          <w:spacing w:val="2"/>
          <w:sz w:val="24"/>
          <w:szCs w:val="24"/>
        </w:rPr>
        <w:t>кодов подвидов по видам доходов, главными администраторами которых являются органы местного самоуправления города Югорска, органы администрации города и (или) находящиеся в их ведении казенные учреждения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707"/>
        <w:gridCol w:w="1128"/>
        <w:gridCol w:w="1647"/>
        <w:gridCol w:w="3456"/>
      </w:tblGrid>
      <w:tr w:rsidR="009C5762" w:rsidRPr="009C5762" w:rsidTr="00AC13EF">
        <w:trPr>
          <w:trHeight w:val="608"/>
          <w:tblHeader/>
        </w:trPr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п</w:t>
            </w:r>
            <w:proofErr w:type="gramEnd"/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8C48CF" w:rsidRPr="009C5762" w:rsidRDefault="008C48CF" w:rsidP="009C5762">
            <w:pPr>
              <w:spacing w:after="0" w:line="240" w:lineRule="auto"/>
              <w:ind w:left="-116" w:right="-94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Код</w:t>
            </w:r>
          </w:p>
          <w:p w:rsidR="008C48CF" w:rsidRPr="009C5762" w:rsidRDefault="008C48CF" w:rsidP="009C5762">
            <w:pPr>
              <w:spacing w:after="0" w:line="240" w:lineRule="auto"/>
              <w:ind w:left="-116" w:right="-94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главного </w:t>
            </w:r>
            <w:proofErr w:type="spellStart"/>
            <w:proofErr w:type="gramStart"/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админист-ратора</w:t>
            </w:r>
            <w:proofErr w:type="spellEnd"/>
            <w:proofErr w:type="gramEnd"/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</w:t>
            </w:r>
          </w:p>
          <w:p w:rsidR="008C48CF" w:rsidRPr="009C5762" w:rsidRDefault="008C48CF" w:rsidP="009C5762">
            <w:pPr>
              <w:spacing w:after="0" w:line="240" w:lineRule="auto"/>
              <w:ind w:left="-116" w:right="-94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доходов бюджета</w:t>
            </w:r>
          </w:p>
        </w:tc>
        <w:tc>
          <w:tcPr>
            <w:tcW w:w="1707" w:type="dxa"/>
            <w:vMerge w:val="restart"/>
            <w:shd w:val="clear" w:color="000000" w:fill="FFFFFF"/>
            <w:vAlign w:val="center"/>
            <w:hideMark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Код вида доходов</w:t>
            </w:r>
          </w:p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бюджета</w:t>
            </w:r>
          </w:p>
        </w:tc>
        <w:tc>
          <w:tcPr>
            <w:tcW w:w="2775" w:type="dxa"/>
            <w:gridSpan w:val="2"/>
            <w:shd w:val="clear" w:color="000000" w:fill="FFFFFF"/>
            <w:vAlign w:val="center"/>
            <w:hideMark/>
          </w:tcPr>
          <w:p w:rsidR="008C48CF" w:rsidRPr="009C5762" w:rsidRDefault="008C48CF" w:rsidP="009C5762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Код подвида доходов бюджета</w:t>
            </w:r>
          </w:p>
        </w:tc>
        <w:tc>
          <w:tcPr>
            <w:tcW w:w="3456" w:type="dxa"/>
            <w:vMerge w:val="restart"/>
            <w:shd w:val="clear" w:color="000000" w:fill="FFFFFF"/>
            <w:vAlign w:val="center"/>
            <w:hideMark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Наименование кода подвида доходов бюджета</w:t>
            </w:r>
          </w:p>
        </w:tc>
      </w:tr>
      <w:tr w:rsidR="009C5762" w:rsidRPr="009C5762" w:rsidTr="00AC13EF">
        <w:trPr>
          <w:trHeight w:val="608"/>
          <w:tblHeader/>
        </w:trPr>
        <w:tc>
          <w:tcPr>
            <w:tcW w:w="709" w:type="dxa"/>
            <w:vMerge/>
            <w:shd w:val="clear" w:color="000000" w:fill="FFFFFF"/>
            <w:vAlign w:val="center"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8C48CF" w:rsidRPr="009C5762" w:rsidRDefault="008C48CF" w:rsidP="009C5762">
            <w:pPr>
              <w:spacing w:after="0" w:line="240" w:lineRule="auto"/>
              <w:ind w:left="-116" w:right="-94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1707" w:type="dxa"/>
            <w:vMerge/>
            <w:shd w:val="clear" w:color="000000" w:fill="FFFFFF"/>
            <w:vAlign w:val="center"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000000" w:fill="FFFFFF"/>
            <w:vAlign w:val="center"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группа подвида доходов</w:t>
            </w:r>
          </w:p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бюджета</w:t>
            </w:r>
          </w:p>
        </w:tc>
        <w:tc>
          <w:tcPr>
            <w:tcW w:w="1647" w:type="dxa"/>
            <w:shd w:val="clear" w:color="000000" w:fill="FFFFFF"/>
            <w:vAlign w:val="center"/>
          </w:tcPr>
          <w:p w:rsidR="008C48CF" w:rsidRPr="009C5762" w:rsidRDefault="008C48CF" w:rsidP="009C5762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аналитическая группа</w:t>
            </w:r>
          </w:p>
          <w:p w:rsidR="008C48CF" w:rsidRPr="009C5762" w:rsidRDefault="008C48CF" w:rsidP="009C5762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подвида доходов</w:t>
            </w:r>
          </w:p>
          <w:p w:rsidR="008C48CF" w:rsidRPr="009C5762" w:rsidRDefault="008C48CF" w:rsidP="009C5762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бюджета</w:t>
            </w:r>
          </w:p>
        </w:tc>
        <w:tc>
          <w:tcPr>
            <w:tcW w:w="3456" w:type="dxa"/>
            <w:vMerge/>
            <w:shd w:val="clear" w:color="000000" w:fill="FFFFFF"/>
            <w:vAlign w:val="center"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</w:tr>
      <w:tr w:rsidR="009C5762" w:rsidRPr="009C5762" w:rsidTr="00AC13EF">
        <w:trPr>
          <w:trHeight w:val="278"/>
          <w:tblHeader/>
        </w:trPr>
        <w:tc>
          <w:tcPr>
            <w:tcW w:w="709" w:type="dxa"/>
            <w:shd w:val="clear" w:color="000000" w:fill="FFFFFF"/>
            <w:vAlign w:val="center"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8C48CF" w:rsidRPr="009C5762" w:rsidRDefault="008C48CF" w:rsidP="009C5762">
            <w:pPr>
              <w:spacing w:after="0" w:line="240" w:lineRule="auto"/>
              <w:ind w:left="-116" w:right="-94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7" w:type="dxa"/>
            <w:shd w:val="clear" w:color="000000" w:fill="FFFFFF"/>
            <w:vAlign w:val="center"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28" w:type="dxa"/>
            <w:shd w:val="clear" w:color="000000" w:fill="FFFFFF"/>
            <w:vAlign w:val="center"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47" w:type="dxa"/>
            <w:shd w:val="clear" w:color="000000" w:fill="FFFFFF"/>
            <w:vAlign w:val="center"/>
          </w:tcPr>
          <w:p w:rsidR="008C48CF" w:rsidRPr="009C5762" w:rsidRDefault="008C48CF" w:rsidP="009C5762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456" w:type="dxa"/>
            <w:shd w:val="clear" w:color="000000" w:fill="FFFFFF"/>
            <w:vAlign w:val="center"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6</w:t>
            </w:r>
          </w:p>
        </w:tc>
      </w:tr>
      <w:tr w:rsidR="009C5762" w:rsidRPr="009C5762" w:rsidTr="00AC13EF">
        <w:trPr>
          <w:trHeight w:val="1275"/>
        </w:trPr>
        <w:tc>
          <w:tcPr>
            <w:tcW w:w="709" w:type="dxa"/>
            <w:shd w:val="clear" w:color="auto" w:fill="auto"/>
            <w:noWrap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000</w:t>
            </w:r>
          </w:p>
        </w:tc>
        <w:tc>
          <w:tcPr>
            <w:tcW w:w="1707" w:type="dxa"/>
            <w:shd w:val="clear" w:color="auto" w:fill="auto"/>
            <w:noWrap/>
            <w:hideMark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1 08 07150 01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1000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110</w:t>
            </w:r>
          </w:p>
        </w:tc>
        <w:tc>
          <w:tcPr>
            <w:tcW w:w="3456" w:type="dxa"/>
            <w:shd w:val="clear" w:color="auto" w:fill="auto"/>
            <w:hideMark/>
          </w:tcPr>
          <w:p w:rsidR="008C48CF" w:rsidRPr="009C5762" w:rsidRDefault="008C48CF" w:rsidP="009C576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gramStart"/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</w:tr>
      <w:tr w:rsidR="009C5762" w:rsidRPr="009C5762" w:rsidTr="00AC13EF">
        <w:trPr>
          <w:trHeight w:val="765"/>
        </w:trPr>
        <w:tc>
          <w:tcPr>
            <w:tcW w:w="709" w:type="dxa"/>
            <w:shd w:val="clear" w:color="auto" w:fill="auto"/>
            <w:noWrap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000</w:t>
            </w:r>
          </w:p>
        </w:tc>
        <w:tc>
          <w:tcPr>
            <w:tcW w:w="1707" w:type="dxa"/>
            <w:shd w:val="clear" w:color="auto" w:fill="auto"/>
            <w:noWrap/>
            <w:hideMark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1 08 07150 01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4000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110</w:t>
            </w:r>
          </w:p>
        </w:tc>
        <w:tc>
          <w:tcPr>
            <w:tcW w:w="3456" w:type="dxa"/>
            <w:shd w:val="clear" w:color="auto" w:fill="auto"/>
            <w:hideMark/>
          </w:tcPr>
          <w:p w:rsidR="008C48CF" w:rsidRPr="009C5762" w:rsidRDefault="008C48CF" w:rsidP="009C576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 (прочие поступления)</w:t>
            </w:r>
          </w:p>
        </w:tc>
      </w:tr>
      <w:tr w:rsidR="009C5762" w:rsidRPr="009C5762" w:rsidTr="00AC13EF">
        <w:trPr>
          <w:trHeight w:val="1131"/>
        </w:trPr>
        <w:tc>
          <w:tcPr>
            <w:tcW w:w="709" w:type="dxa"/>
            <w:shd w:val="clear" w:color="auto" w:fill="auto"/>
            <w:noWrap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000</w:t>
            </w:r>
          </w:p>
        </w:tc>
        <w:tc>
          <w:tcPr>
            <w:tcW w:w="1707" w:type="dxa"/>
            <w:shd w:val="clear" w:color="auto" w:fill="auto"/>
            <w:noWrap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1 13 01994 04</w:t>
            </w:r>
          </w:p>
        </w:tc>
        <w:tc>
          <w:tcPr>
            <w:tcW w:w="1128" w:type="dxa"/>
            <w:shd w:val="clear" w:color="auto" w:fill="auto"/>
            <w:noWrap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0100</w:t>
            </w:r>
          </w:p>
        </w:tc>
        <w:tc>
          <w:tcPr>
            <w:tcW w:w="1647" w:type="dxa"/>
            <w:shd w:val="clear" w:color="auto" w:fill="auto"/>
            <w:noWrap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130</w:t>
            </w:r>
          </w:p>
        </w:tc>
        <w:tc>
          <w:tcPr>
            <w:tcW w:w="3456" w:type="dxa"/>
            <w:shd w:val="clear" w:color="auto" w:fill="auto"/>
          </w:tcPr>
          <w:p w:rsidR="008C48CF" w:rsidRPr="009C5762" w:rsidRDefault="008C48CF" w:rsidP="009C5762">
            <w:pPr>
              <w:pStyle w:val="1"/>
              <w:spacing w:before="0" w:beforeAutospacing="0" w:after="0" w:afterAutospacing="0"/>
              <w:jc w:val="both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9C5762">
              <w:rPr>
                <w:rFonts w:ascii="PT Astra Serif" w:hAnsi="PT Astra Serif"/>
                <w:b w:val="0"/>
                <w:sz w:val="24"/>
                <w:szCs w:val="24"/>
                <w:shd w:val="clear" w:color="auto" w:fill="FFFFFF"/>
              </w:rPr>
              <w:t>Прочие доходы от оказания платных услуг (работ) получателями средств бюджетов городских округов (плата за предоставление муниципальными казенными учреждениями сведений, документов, материалов из государственной информационной системы обеспечения градостроительной деятельности)</w:t>
            </w:r>
          </w:p>
        </w:tc>
      </w:tr>
      <w:tr w:rsidR="009C5762" w:rsidRPr="009C5762" w:rsidTr="00AC13EF">
        <w:trPr>
          <w:trHeight w:val="531"/>
        </w:trPr>
        <w:tc>
          <w:tcPr>
            <w:tcW w:w="709" w:type="dxa"/>
            <w:shd w:val="clear" w:color="auto" w:fill="auto"/>
            <w:noWrap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000</w:t>
            </w:r>
          </w:p>
        </w:tc>
        <w:tc>
          <w:tcPr>
            <w:tcW w:w="1707" w:type="dxa"/>
            <w:shd w:val="clear" w:color="auto" w:fill="auto"/>
            <w:noWrap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1 16 10123 01</w:t>
            </w:r>
          </w:p>
        </w:tc>
        <w:tc>
          <w:tcPr>
            <w:tcW w:w="1128" w:type="dxa"/>
            <w:shd w:val="clear" w:color="auto" w:fill="auto"/>
            <w:noWrap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0041</w:t>
            </w:r>
          </w:p>
        </w:tc>
        <w:tc>
          <w:tcPr>
            <w:tcW w:w="1647" w:type="dxa"/>
            <w:shd w:val="clear" w:color="auto" w:fill="auto"/>
            <w:noWrap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140</w:t>
            </w:r>
          </w:p>
        </w:tc>
        <w:tc>
          <w:tcPr>
            <w:tcW w:w="3456" w:type="dxa"/>
            <w:shd w:val="clear" w:color="auto" w:fill="auto"/>
          </w:tcPr>
          <w:p w:rsidR="008C48CF" w:rsidRPr="009C5762" w:rsidRDefault="008C48CF" w:rsidP="009C5762">
            <w:pPr>
              <w:pStyle w:val="1"/>
              <w:spacing w:before="0" w:beforeAutospacing="0" w:after="0" w:afterAutospacing="0"/>
              <w:jc w:val="both"/>
              <w:rPr>
                <w:rFonts w:ascii="PT Astra Serif" w:hAnsi="PT Astra Serif"/>
                <w:b w:val="0"/>
                <w:sz w:val="24"/>
                <w:szCs w:val="24"/>
              </w:rPr>
            </w:pPr>
            <w:proofErr w:type="gramStart"/>
            <w:r w:rsidRPr="009C5762">
              <w:rPr>
                <w:rFonts w:ascii="PT Astra Serif" w:hAnsi="PT Astra Serif"/>
                <w:b w:val="0"/>
                <w:sz w:val="24"/>
                <w:szCs w:val="24"/>
                <w:shd w:val="clear" w:color="auto" w:fill="FFFFFF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</w:t>
            </w:r>
            <w:r w:rsidRPr="009C5762">
              <w:rPr>
                <w:rFonts w:ascii="PT Astra Serif" w:hAnsi="PT Astra Serif"/>
                <w:b w:val="0"/>
                <w:sz w:val="24"/>
                <w:szCs w:val="24"/>
                <w:shd w:val="clear" w:color="auto" w:fill="FFFFFF"/>
              </w:rPr>
              <w:lastRenderedPageBreak/>
              <w:t>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</w:tbl>
    <w:p w:rsidR="003E46D3" w:rsidRPr="009C5762" w:rsidRDefault="003E46D3">
      <w:pPr>
        <w:rPr>
          <w:rFonts w:ascii="PT Astra Serif" w:hAnsi="PT Astra Serif" w:cs="Times New Roman"/>
          <w:sz w:val="24"/>
          <w:szCs w:val="24"/>
        </w:rPr>
      </w:pPr>
    </w:p>
    <w:sectPr w:rsidR="003E46D3" w:rsidRPr="009C5762" w:rsidSect="00DB1D4A">
      <w:pgSz w:w="11906" w:h="16838"/>
      <w:pgMar w:top="567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D3"/>
    <w:rsid w:val="000F03D2"/>
    <w:rsid w:val="001057DD"/>
    <w:rsid w:val="00141145"/>
    <w:rsid w:val="001B32B0"/>
    <w:rsid w:val="00222249"/>
    <w:rsid w:val="00230219"/>
    <w:rsid w:val="002745CB"/>
    <w:rsid w:val="002758F9"/>
    <w:rsid w:val="00294FFD"/>
    <w:rsid w:val="003E46D3"/>
    <w:rsid w:val="003F6534"/>
    <w:rsid w:val="004377FB"/>
    <w:rsid w:val="004710D1"/>
    <w:rsid w:val="005B0D7F"/>
    <w:rsid w:val="006D5396"/>
    <w:rsid w:val="006E0284"/>
    <w:rsid w:val="006E5EFB"/>
    <w:rsid w:val="00700B7D"/>
    <w:rsid w:val="0077126C"/>
    <w:rsid w:val="00792D1B"/>
    <w:rsid w:val="007B06D1"/>
    <w:rsid w:val="00815B6C"/>
    <w:rsid w:val="008B3181"/>
    <w:rsid w:val="008C48CF"/>
    <w:rsid w:val="008D51D1"/>
    <w:rsid w:val="009360C7"/>
    <w:rsid w:val="00950A5F"/>
    <w:rsid w:val="009C5762"/>
    <w:rsid w:val="00A226AD"/>
    <w:rsid w:val="00B0076B"/>
    <w:rsid w:val="00B87063"/>
    <w:rsid w:val="00BF304D"/>
    <w:rsid w:val="00CF5898"/>
    <w:rsid w:val="00D03808"/>
    <w:rsid w:val="00D23822"/>
    <w:rsid w:val="00D37F3E"/>
    <w:rsid w:val="00D6714F"/>
    <w:rsid w:val="00D81C21"/>
    <w:rsid w:val="00DB1D4A"/>
    <w:rsid w:val="00E35A10"/>
    <w:rsid w:val="00E5085D"/>
    <w:rsid w:val="00ED236B"/>
    <w:rsid w:val="00F5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E4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46D3"/>
  </w:style>
  <w:style w:type="character" w:styleId="a3">
    <w:name w:val="Hyperlink"/>
    <w:basedOn w:val="a0"/>
    <w:uiPriority w:val="99"/>
    <w:semiHidden/>
    <w:unhideWhenUsed/>
    <w:rsid w:val="003E46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03D2"/>
    <w:pPr>
      <w:ind w:left="720"/>
      <w:contextualSpacing/>
    </w:pPr>
  </w:style>
  <w:style w:type="character" w:styleId="a9">
    <w:name w:val="Emphasis"/>
    <w:basedOn w:val="a0"/>
    <w:uiPriority w:val="20"/>
    <w:qFormat/>
    <w:rsid w:val="00141145"/>
    <w:rPr>
      <w:i/>
      <w:iCs/>
    </w:rPr>
  </w:style>
  <w:style w:type="paragraph" w:customStyle="1" w:styleId="Default">
    <w:name w:val="Default"/>
    <w:rsid w:val="001057DD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E4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46D3"/>
  </w:style>
  <w:style w:type="character" w:styleId="a3">
    <w:name w:val="Hyperlink"/>
    <w:basedOn w:val="a0"/>
    <w:uiPriority w:val="99"/>
    <w:semiHidden/>
    <w:unhideWhenUsed/>
    <w:rsid w:val="003E46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03D2"/>
    <w:pPr>
      <w:ind w:left="720"/>
      <w:contextualSpacing/>
    </w:pPr>
  </w:style>
  <w:style w:type="character" w:styleId="a9">
    <w:name w:val="Emphasis"/>
    <w:basedOn w:val="a0"/>
    <w:uiPriority w:val="20"/>
    <w:qFormat/>
    <w:rsid w:val="00141145"/>
    <w:rPr>
      <w:i/>
      <w:iCs/>
    </w:rPr>
  </w:style>
  <w:style w:type="paragraph" w:customStyle="1" w:styleId="Default">
    <w:name w:val="Default"/>
    <w:rsid w:val="001057DD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8884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147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7144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13</cp:revision>
  <cp:lastPrinted>2024-04-25T04:33:00Z</cp:lastPrinted>
  <dcterms:created xsi:type="dcterms:W3CDTF">2023-12-26T05:51:00Z</dcterms:created>
  <dcterms:modified xsi:type="dcterms:W3CDTF">2026-02-25T06:14:00Z</dcterms:modified>
</cp:coreProperties>
</file>